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277" w:line="360" w:lineRule="exact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ВСЕМ ПРЕДПРИЯТИЯМ! ВСЕМ РАБОТОДАТЕЛЯМ!</w:t>
      </w:r>
      <w:bookmarkEnd w:id="0"/>
    </w:p>
    <w:p>
      <w:pPr>
        <w:pStyle w:val="Style5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jc w:val="left"/>
        <w:spacing w:before="0" w:after="136" w:line="260" w:lineRule="exact"/>
        <w:ind w:left="2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СТРАХОВАТЕЛИ!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182"/>
        <w:ind w:left="0" w:right="0" w:firstLine="620"/>
      </w:pPr>
      <w:r>
        <w:rPr>
          <w:rStyle w:val="CharStyle9"/>
        </w:rPr>
        <w:t xml:space="preserve">С 1 июля 2017 года на территории Приморского края реализуется Пилотный проект </w:t>
      </w:r>
      <w:r>
        <w:rPr>
          <w:rStyle w:val="CharStyle10"/>
        </w:rPr>
        <w:t xml:space="preserve">«ПРЯМЫЕ ВЫПЛАТЫ»,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предусматривающий выплату пособий работающим (т.е. застрахованным) гражданам непосредственно </w:t>
      </w:r>
      <w:r>
        <w:rPr>
          <w:rStyle w:val="CharStyle9"/>
        </w:rPr>
        <w:t xml:space="preserve">Фондом социального страхования Российской Федерации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(Постановление Правительства РФ от 21.04.2011№ 294 (в редакции от 22.12.2016г.).</w:t>
      </w:r>
    </w:p>
    <w:p>
      <w:pPr>
        <w:pStyle w:val="Style3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60" w:right="0" w:firstLine="0"/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Зачетный принцип с 01 июля 2017 года НЕ ДЕЙСТВУЕТ!</w:t>
      </w:r>
      <w:bookmarkEnd w:id="1"/>
    </w:p>
    <w:p>
      <w:pPr>
        <w:framePr w:w="10872" w:h="14367" w:hRule="exact" w:wrap="none" w:vAnchor="page" w:hAnchor="page" w:x="404" w:y="2056"/>
        <w:widowControl w:val="0"/>
      </w:pP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3"/>
        </w:rPr>
        <w:t>С 1 июля 2017 года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территориальный орган </w:t>
      </w:r>
      <w:r>
        <w:rPr>
          <w:rStyle w:val="CharStyle9"/>
        </w:rPr>
        <w:t xml:space="preserve">ФСС РФ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назначает и выплачивает </w:t>
      </w:r>
      <w:r>
        <w:rPr>
          <w:rStyle w:val="CharStyle14"/>
        </w:rPr>
        <w:t xml:space="preserve">напрямую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работающим застрахованным гражданам на их лицевой счёт в банке или по почте следующие </w:t>
      </w:r>
      <w:r>
        <w:rPr>
          <w:rStyle w:val="CharStyle9"/>
        </w:rPr>
        <w:t>ВИДЫ ПОСОБИЙ:</w:t>
      </w:r>
    </w:p>
    <w:p>
      <w:pPr>
        <w:pStyle w:val="Style7"/>
        <w:numPr>
          <w:ilvl w:val="0"/>
          <w:numId w:val="1"/>
        </w:numPr>
        <w:framePr w:w="10872" w:h="14367" w:hRule="exact" w:wrap="none" w:vAnchor="page" w:hAnchor="page" w:x="404" w:y="2056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80" w:right="1980"/>
      </w:pPr>
      <w:r>
        <w:rPr>
          <w:rStyle w:val="CharStyle9"/>
        </w:rPr>
        <w:t xml:space="preserve">по временной нетрудоспособности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(в том числе в связи с несчастным случаем на производстве и профессиональным заболеванием);</w:t>
      </w:r>
    </w:p>
    <w:p>
      <w:pPr>
        <w:pStyle w:val="Style15"/>
        <w:numPr>
          <w:ilvl w:val="0"/>
          <w:numId w:val="1"/>
        </w:numPr>
        <w:framePr w:w="10872" w:h="14367" w:hRule="exact" w:wrap="none" w:vAnchor="page" w:hAnchor="page" w:x="404" w:y="2056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беременности и родам;</w:t>
      </w:r>
    </w:p>
    <w:p>
      <w:pPr>
        <w:pStyle w:val="Style15"/>
        <w:numPr>
          <w:ilvl w:val="0"/>
          <w:numId w:val="1"/>
        </w:numPr>
        <w:framePr w:w="10872" w:h="14367" w:hRule="exact" w:wrap="none" w:vAnchor="page" w:hAnchor="page" w:x="404" w:y="2056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постановке на учет в ранние сроки беременности;</w:t>
      </w:r>
    </w:p>
    <w:p>
      <w:pPr>
        <w:pStyle w:val="Style15"/>
        <w:numPr>
          <w:ilvl w:val="0"/>
          <w:numId w:val="1"/>
        </w:numPr>
        <w:framePr w:w="10872" w:h="14367" w:hRule="exact" w:wrap="none" w:vAnchor="page" w:hAnchor="page" w:x="404" w:y="2056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рождении ребенка и по уходу за ребенком;</w:t>
      </w:r>
    </w:p>
    <w:p>
      <w:pPr>
        <w:pStyle w:val="Style15"/>
        <w:numPr>
          <w:ilvl w:val="0"/>
          <w:numId w:val="1"/>
        </w:numPr>
        <w:framePr w:w="10872" w:h="14367" w:hRule="exact" w:wrap="none" w:vAnchor="page" w:hAnchor="page" w:x="404" w:y="2056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53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дополнительный отпуск пострадавшему на производстве.</w:t>
      </w:r>
    </w:p>
    <w:p>
      <w:pPr>
        <w:pStyle w:val="Style15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102" w:line="326" w:lineRule="exact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Размер пособий и формула расчета пособий не меняются. Меняется схема взаимодействия Фонда социального страхования с работодателем и застрахованным работником.</w:t>
      </w:r>
    </w:p>
    <w:p>
      <w:pPr>
        <w:pStyle w:val="Style7"/>
        <w:numPr>
          <w:ilvl w:val="0"/>
          <w:numId w:val="3"/>
        </w:numPr>
        <w:framePr w:w="10872" w:h="14367" w:hRule="exact" w:wrap="none" w:vAnchor="page" w:hAnchor="page" w:x="404" w:y="2056"/>
        <w:tabs>
          <w:tab w:leader="none" w:pos="1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9"/>
        </w:rPr>
        <w:t xml:space="preserve">Уплата страховых взносов по обязательному социальному страхованию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</w:t>
      </w:r>
      <w:r>
        <w:rPr>
          <w:rStyle w:val="CharStyle9"/>
        </w:rPr>
        <w:t xml:space="preserve">осуществляется страхователями </w:t>
      </w:r>
      <w:r>
        <w:rPr>
          <w:rStyle w:val="CharStyle14"/>
        </w:rPr>
        <w:t>в полном объеме</w:t>
      </w:r>
      <w:r>
        <w:rPr>
          <w:rStyle w:val="CharStyle9"/>
        </w:rPr>
        <w:t xml:space="preserve"> без уменьшения на сумму выплат страхового обеспечения.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1460"/>
      </w:pPr>
      <w:r>
        <w:rPr>
          <w:rStyle w:val="CharStyle9"/>
        </w:rPr>
        <w:t xml:space="preserve">Страхователи,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 которых среднесписочная численность </w:t>
      </w:r>
      <w:r>
        <w:rPr>
          <w:rStyle w:val="CharStyle14"/>
        </w:rPr>
        <w:t>свыше 25 человек</w:t>
      </w:r>
      <w:r>
        <w:rPr>
          <w:rStyle w:val="CharStyle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обязательном порядке </w:t>
      </w:r>
      <w:r>
        <w:rPr>
          <w:rStyle w:val="CharStyle14"/>
        </w:rPr>
        <w:t>направляют реестр сведений</w:t>
      </w:r>
      <w:r>
        <w:rPr>
          <w:rStyle w:val="CharStyle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получателей пособий, в электронной форме, заверенные электронно-цифровой подписью. Форма реестра</w:t>
      </w:r>
      <w:r>
        <w:rPr>
          <w:rStyle w:val="CharStyle13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утверждена Приказом ФСС РФ от 15.06.2012 №223.</w:t>
      </w:r>
    </w:p>
    <w:p>
      <w:pPr>
        <w:pStyle w:val="Style7"/>
        <w:numPr>
          <w:ilvl w:val="0"/>
          <w:numId w:val="3"/>
        </w:numPr>
        <w:framePr w:w="10872" w:h="14367" w:hRule="exact" w:wrap="none" w:vAnchor="page" w:hAnchor="page" w:x="404" w:y="2056"/>
        <w:tabs>
          <w:tab w:leader="none" w:pos="1413" w:val="left"/>
        </w:tabs>
        <w:widowControl w:val="0"/>
        <w:keepNext w:val="0"/>
        <w:keepLines w:val="0"/>
        <w:shd w:val="clear" w:color="auto" w:fill="auto"/>
        <w:bidi w:val="0"/>
        <w:spacing w:before="0" w:after="60" w:line="274" w:lineRule="exact"/>
        <w:ind w:left="0" w:right="0" w:firstLine="620"/>
      </w:pPr>
      <w:r>
        <w:rPr>
          <w:rStyle w:val="CharStyle9"/>
        </w:rPr>
        <w:t xml:space="preserve">Страхователь,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имеющий численность </w:t>
      </w:r>
      <w:r>
        <w:rPr>
          <w:rStyle w:val="CharStyle14"/>
        </w:rPr>
        <w:t>25 человек и менее</w:t>
      </w:r>
      <w:r>
        <w:rPr>
          <w:rStyle w:val="CharStyle9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принимает заявление от работника и передает пакет документов с описью в территориальный орган ФСС РФ по месту регистрации лично или по почте (или электронный реестр аналогично крупным страхователям) в установленные законодательством сроки. Форма описи, утверждена Приказом ФСС РФ от 17.09.2012 № 335.</w:t>
      </w:r>
    </w:p>
    <w:p>
      <w:pPr>
        <w:pStyle w:val="Style15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Электронные реестры предусмотрены только для следующих видов пособий: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-пособие по временной нетрудоспособности,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-пособие по беременности и родам,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-единовременное пособие женщинам, вставшим на учет в ранние сроки беременности;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-единовременное пособие при рождении ребенка;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-ежемесячное пособие по уходу за ребенком до достижения им возраста 1,5 лет.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6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Составление реестров по другим видам пособий не предусмотрено.</w:t>
      </w:r>
    </w:p>
    <w:p>
      <w:pPr>
        <w:pStyle w:val="Style7"/>
        <w:framePr w:w="10872" w:h="14367" w:hRule="exact" w:wrap="none" w:vAnchor="page" w:hAnchor="page" w:x="404" w:y="2056"/>
        <w:widowControl w:val="0"/>
        <w:keepNext w:val="0"/>
        <w:keepLines w:val="0"/>
        <w:shd w:val="clear" w:color="auto" w:fill="auto"/>
        <w:bidi w:val="0"/>
        <w:spacing w:before="0" w:after="60" w:line="274" w:lineRule="exact"/>
        <w:ind w:left="0" w:right="0" w:firstLine="620"/>
      </w:pPr>
      <w:r>
        <w:rPr>
          <w:rStyle w:val="CharStyle9"/>
        </w:rPr>
        <w:t xml:space="preserve">Для формирования и отправки электронных реестров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сведений для назначения и выплаты пособий можно пользоваться имеющимися у Вас бухгалтерскими программами, если в них реализована такая возможность. Также можно </w:t>
      </w:r>
      <w:r>
        <w:rPr>
          <w:rStyle w:val="CharStyle9"/>
        </w:rPr>
        <w:t xml:space="preserve">воспользоваться программой «Подготовка расчетов для ФСС»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Фонда. </w:t>
      </w:r>
      <w:r>
        <w:rPr>
          <w:rStyle w:val="CharStyle9"/>
        </w:rPr>
        <w:t xml:space="preserve">Скачать программу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описание можно на сайте </w:t>
      </w:r>
      <w:r>
        <w:rPr>
          <w:rStyle w:val="CharStyle17"/>
        </w:rPr>
        <w:t xml:space="preserve">ФСС РФ </w:t>
      </w:r>
      <w:r>
        <w:rPr>
          <w:rStyle w:val="CharStyle18"/>
        </w:rPr>
        <w:t>(</w:t>
      </w:r>
      <w:r>
        <w:fldChar w:fldCharType="begin"/>
      </w:r>
      <w:r>
        <w:rPr>
          <w:rStyle w:val="CharStyle18"/>
        </w:rPr>
        <w:instrText> HYPERLINK "http://fss.ru/ru/fund/download/55818/index.shtml" </w:instrText>
      </w:r>
      <w:r>
        <w:fldChar w:fldCharType="separate"/>
      </w:r>
      <w:r>
        <w:rPr>
          <w:rStyle w:val="Hyperlink"/>
        </w:rPr>
        <w:t>http://fss.ru/ru/fund/download/558</w:t>
      </w:r>
      <w:r>
        <w:rPr>
          <w:rStyle w:val="Hyperlink"/>
        </w:rPr>
        <w:t>1</w:t>
      </w:r>
      <w:r>
        <w:rPr>
          <w:rStyle w:val="Hyperlink"/>
        </w:rPr>
        <w:t>8/index.shtml</w:t>
      </w:r>
      <w:r>
        <w:fldChar w:fldCharType="end"/>
      </w:r>
      <w:r>
        <w:rPr>
          <w:rStyle w:val="CharStyle19"/>
        </w:rPr>
        <w:t>)</w:t>
      </w:r>
    </w:p>
    <w:p>
      <w:pPr>
        <w:pStyle w:val="Style7"/>
        <w:numPr>
          <w:ilvl w:val="0"/>
          <w:numId w:val="3"/>
        </w:numPr>
        <w:framePr w:w="10872" w:h="14367" w:hRule="exact" w:wrap="none" w:vAnchor="page" w:hAnchor="page" w:x="404" w:y="2056"/>
        <w:tabs>
          <w:tab w:leader="none" w:pos="1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9"/>
        </w:rPr>
        <w:t xml:space="preserve">Страхователь не представляет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территориальный орган ФСС РФ заявление и документы необходимые для назначения и выплаты соответствующего пособия, либо реестр сведений 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3.4pt;margin-top:27.65pt;width:73.9pt;height:56.1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20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bookmarkStart w:id="2" w:name="bookmark2"/>
      <w:r>
        <w:rPr>
          <w:rStyle w:val="CharStyle22"/>
          <w:b w:val="0"/>
          <w:bCs w:val="0"/>
        </w:rPr>
        <w:t xml:space="preserve">случаях,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если застрахованным лицом </w:t>
      </w:r>
      <w:r>
        <w:rPr>
          <w:rStyle w:val="CharStyle22"/>
          <w:b w:val="0"/>
          <w:bCs w:val="0"/>
        </w:rPr>
        <w:t xml:space="preserve">(получателем пособия)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пропущен срок обращения - </w:t>
      </w:r>
      <w:r>
        <w:rPr>
          <w:rStyle w:val="CharStyle23"/>
          <w:b/>
          <w:bCs/>
        </w:rPr>
        <w:t>6</w:t>
      </w:r>
      <w:r>
        <w:rPr>
          <w:rStyle w:val="CharStyle22"/>
          <w:b w:val="0"/>
          <w:bCs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месяцев.</w:t>
      </w:r>
      <w:bookmarkEnd w:id="2"/>
    </w:p>
    <w:p>
      <w:pPr>
        <w:pStyle w:val="Style20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62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&gt; Порядок обращения за назначением и выплатой пособий:</w:t>
      </w:r>
      <w:bookmarkEnd w:id="3"/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работник, как и ранее, </w:t>
      </w:r>
      <w:r>
        <w:rPr>
          <w:rStyle w:val="CharStyle13"/>
        </w:rPr>
        <w:t>представляет на предприятие документы,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подтверждающие право на пособие (листок нетрудоспособности, справку о рождении ребенка и т.д.). В дополнение к этому оформляет заявление с указанием реквизитов, на которые будут перечисляться пособия (лицевой счет в банке или почтовый адрес);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позднее </w:t>
      </w:r>
      <w:r>
        <w:rPr>
          <w:rStyle w:val="CharStyle13"/>
        </w:rPr>
        <w:t>5 календарных дней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работодатель передает комплект документов, сведения для назначения пособий в территориальный орган ФСС РФ;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течение </w:t>
      </w:r>
      <w:r>
        <w:rPr>
          <w:rStyle w:val="CharStyle13"/>
        </w:rPr>
        <w:t>10 календарных дней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момента получения документов территориальный орган ФСС РФ принимает решение о назначении и выплате пособий и перечисляет денежные средства по указанным реквизитам;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обнаружении в представленных документах ошибок, они подлежат исправлению в течение 5 </w:t>
      </w:r>
      <w:r>
        <w:rPr>
          <w:rStyle w:val="CharStyle13"/>
        </w:rPr>
        <w:t>рабочих дней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 дня получения от регионального отделения ФСС РФ </w:t>
      </w:r>
      <w:r>
        <w:rPr>
          <w:rStyle w:val="CharStyle13"/>
        </w:rPr>
        <w:t>извещения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 характере ошибки.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оплата </w:t>
      </w:r>
      <w:r>
        <w:rPr>
          <w:rStyle w:val="CharStyle13"/>
        </w:rPr>
        <w:t>трех первых дней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временной нетрудоспособности, как и раньше, производится работодателем за счет собственных средств;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147" w:line="274" w:lineRule="exact"/>
        <w:ind w:left="0" w:right="0" w:firstLine="620"/>
      </w:pPr>
      <w:r>
        <w:rPr>
          <w:rStyle w:val="CharStyle9"/>
        </w:rPr>
        <w:t xml:space="preserve">оплату 4-х дополнительных дней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ухода за детьми-инвалидами, социального пособия на погребение, по-прежнему, </w:t>
      </w:r>
      <w:r>
        <w:rPr>
          <w:rStyle w:val="CharStyle9"/>
        </w:rPr>
        <w:t>осуществляет работодатель.</w:t>
      </w:r>
    </w:p>
    <w:p>
      <w:pPr>
        <w:pStyle w:val="Style15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jc w:val="left"/>
        <w:spacing w:before="0" w:after="81" w:line="240" w:lineRule="exact"/>
        <w:ind w:left="5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ВАЖНО!</w:t>
      </w:r>
    </w:p>
    <w:p>
      <w:pPr>
        <w:pStyle w:val="Style7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своевременного обеспечения застрахованных граждан пособиями по социальному страхованию работодателю необходимо провести подготовительные мероприятия по переходу к реализации пилотного проекта: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60"/>
      </w:pPr>
      <w:r>
        <w:rPr>
          <w:rStyle w:val="CharStyle13"/>
        </w:rPr>
        <w:t>довести до сведения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работников новый порядок выплаты пособий по обязательному социальному страхованию;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60"/>
      </w:pPr>
      <w:r>
        <w:rPr>
          <w:rStyle w:val="CharStyle13"/>
        </w:rPr>
        <w:t>проинформировать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работников о возможности получения пособий на лицевой счет в банке, в связи с чем им необходимо открытие лицевого счета в банке;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120" w:line="274" w:lineRule="exact"/>
        <w:ind w:left="0" w:right="0" w:firstLine="760"/>
      </w:pPr>
      <w:r>
        <w:rPr>
          <w:rStyle w:val="CharStyle13"/>
        </w:rPr>
        <w:t>заблаговременно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собрать заявления по форме </w:t>
      </w:r>
      <w:r>
        <w:rPr>
          <w:rStyle w:val="CharStyle9"/>
        </w:rPr>
        <w:t>(</w:t>
      </w:r>
      <w:r>
        <w:rPr>
          <w:rStyle w:val="CharStyle14"/>
        </w:rPr>
        <w:t>скачать</w:t>
      </w:r>
      <w:r>
        <w:rPr>
          <w:rStyle w:val="CharStyle9"/>
        </w:rPr>
        <w:t xml:space="preserve">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утвержденной Приказом </w:t>
      </w:r>
      <w:r>
        <w:rPr>
          <w:rStyle w:val="CharStyle9"/>
        </w:rPr>
        <w:t xml:space="preserve">ФСС РФ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 17.09.2012 </w:t>
      </w:r>
      <w:r>
        <w:rPr>
          <w:rStyle w:val="CharStyle9"/>
        </w:rPr>
        <w:t xml:space="preserve">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335, у работников, находящихся в отпуске по уходу за ребенком. </w:t>
      </w:r>
      <w:r>
        <w:rPr>
          <w:rStyle w:val="CharStyle9"/>
        </w:rPr>
        <w:t xml:space="preserve">До 20.06.2017г.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представить в территориальный орган </w:t>
      </w:r>
      <w:r>
        <w:rPr>
          <w:rStyle w:val="CharStyle9"/>
        </w:rPr>
        <w:t xml:space="preserve">ФСС РФ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документы или реестр сведений на электронном носителе в отношении лиц, которым ежемесячное пособие по уходу за ребенком назначено </w:t>
      </w:r>
      <w:r>
        <w:rPr>
          <w:rStyle w:val="CharStyle9"/>
        </w:rPr>
        <w:t xml:space="preserve">до 30.06.2017г.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указанием месяца последней произведенной выплаты.</w:t>
      </w:r>
    </w:p>
    <w:p>
      <w:pPr>
        <w:pStyle w:val="Style15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9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ВНИМАНИЕ!</w:t>
      </w:r>
    </w:p>
    <w:p>
      <w:pPr>
        <w:pStyle w:val="Style24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Страхователю необходимо</w:t>
      </w:r>
      <w:r>
        <w:rPr>
          <w:rStyle w:val="CharStyle26"/>
          <w:b w:val="0"/>
          <w:bCs w:val="0"/>
          <w:i w:val="0"/>
          <w:iCs w:val="0"/>
        </w:rPr>
        <w:t>: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правильно указывать все сведения для назначения пособий (ИНН, СНИЛС получателя, средний заработок, стаж работника, период освобождения от работы, период оплаты, период предоставления отпуска по уходу за ребенком, очередность рождения детей и т.д.);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заполнении электронных реестров правильно указывать сведения о получателе пособия </w:t>
      </w:r>
      <w:r>
        <w:rPr>
          <w:rStyle w:val="CharStyle9"/>
        </w:rPr>
        <w:t xml:space="preserve">(Ф.И.О.,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СНИЛС, реквизиты для перечисления и т.д.);</w:t>
      </w:r>
    </w:p>
    <w:p>
      <w:pPr>
        <w:pStyle w:val="Style7"/>
        <w:numPr>
          <w:ilvl w:val="0"/>
          <w:numId w:val="5"/>
        </w:numPr>
        <w:framePr w:w="10848" w:h="14972" w:hRule="exact" w:wrap="none" w:vAnchor="page" w:hAnchor="page" w:x="446" w:y="405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86" w:line="2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случае представления застрахованным лицом (его уполномоченным представителем) заявления о перерасчете и справки (справок) о сумме заработка работодатель </w:t>
      </w:r>
      <w:r>
        <w:rPr>
          <w:rStyle w:val="CharStyle9"/>
        </w:rPr>
        <w:t xml:space="preserve">не позднее 5 календарных дней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 дня получения заявления о перерасчете и справки (справок) о сумме заработка представляет их в территориальный орган ФСС РФ по месту регистрации.</w:t>
      </w:r>
    </w:p>
    <w:p>
      <w:pPr>
        <w:pStyle w:val="Style15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ОТВЕТСТВЕННОСТЬ</w:t>
      </w:r>
    </w:p>
    <w:p>
      <w:pPr>
        <w:pStyle w:val="Style7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22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Страхователь несет ответственность в соответствии с законодательством Российской Федерации, за непредставление (несвоевременное представление) документов, недостоверность либо сокрытие сведений, влияющих на право получения застрахованным лицом соответствующего вида пособия или определение его размера.</w:t>
      </w:r>
    </w:p>
    <w:p>
      <w:pPr>
        <w:pStyle w:val="Style7"/>
        <w:framePr w:w="10848" w:h="14972" w:hRule="exact" w:wrap="none" w:vAnchor="page" w:hAnchor="page" w:x="446" w:y="40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Расходы, излишне понесенные страховщиком в связи с сокрытием или недостоверностью представленных страхователем указанных сведений, подлежат возмещению страхователем в соответствии с законодательством Российской Федерации.</w:t>
      </w:r>
    </w:p>
    <w:p>
      <w:pPr>
        <w:pStyle w:val="Style20"/>
        <w:framePr w:w="10848" w:h="1066" w:hRule="exact" w:wrap="none" w:vAnchor="page" w:hAnchor="page" w:x="446" w:y="15510"/>
        <w:widowControl w:val="0"/>
        <w:keepNext w:val="0"/>
        <w:keepLines w:val="0"/>
        <w:shd w:val="clear" w:color="auto" w:fill="auto"/>
        <w:bidi w:val="0"/>
        <w:jc w:val="center"/>
        <w:spacing w:before="0" w:after="0" w:line="336" w:lineRule="exact"/>
        <w:ind w:left="2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Всю необходимую информацию, а также формы заявлений можно посмотреть и </w:t>
      </w:r>
      <w:r>
        <w:rPr>
          <w:rStyle w:val="CharStyle27"/>
          <w:b/>
          <w:bCs/>
        </w:rPr>
        <w:t>скачать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сайте</w:t>
        <w:br/>
        <w:t>Приморского регионального отделения Фонда социального страхования РФ</w:t>
        <w:br/>
      </w:r>
      <w:r>
        <w:fldChar w:fldCharType="begin"/>
      </w:r>
      <w:r>
        <w:rPr>
          <w:rStyle w:val="CharStyle28"/>
        </w:rPr>
        <w:instrText> HYPERLINK "http://www.r25.fss.ru"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www.r25.fss.ru</w:t>
      </w:r>
      <w:r>
        <w:fldChar w:fldCharType="end"/>
      </w:r>
      <w:r>
        <w:rPr>
          <w:rStyle w:val="CharStyle29"/>
          <w:lang w:val="en-US" w:eastAsia="en-US" w:bidi="en-US"/>
          <w:b/>
          <w:bCs/>
        </w:rPr>
        <w:t xml:space="preserve"> </w:t>
      </w:r>
      <w:r>
        <w:rPr>
          <w:rStyle w:val="CharStyle29"/>
          <w:b/>
          <w:bCs/>
        </w:rPr>
        <w:t xml:space="preserve">в разделе </w:t>
      </w:r>
      <w:r>
        <w:rPr>
          <w:rStyle w:val="CharStyle28"/>
          <w:b/>
          <w:bCs/>
        </w:rPr>
        <w:t>«ПРЯМЫЕ ВЫПЛАТЫ»</w:t>
      </w:r>
      <w:bookmarkEnd w:id="4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&gt;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2) + 12 pt,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13 pt,Полужирный"/>
    <w:basedOn w:val="CharStyle8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lang w:val="1024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">
    <w:name w:val="Основной текст (2) + Полужирный,Курсив"/>
    <w:basedOn w:val="CharStyle8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2) + 12 pt,Полужирный"/>
    <w:basedOn w:val="CharStyle8"/>
    <w:rPr>
      <w:lang w:val="ru-RU" w:eastAsia="ru-RU" w:bidi="ru-RU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5)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Основной текст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">
    <w:name w:val="Основной текст (2) + 10 pt"/>
    <w:basedOn w:val="CharStyle8"/>
    <w:rPr>
      <w:lang w:val="en-US" w:eastAsia="en-US" w:bidi="en-US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Основной текст (2) + 10 pt"/>
    <w:basedOn w:val="CharStyle8"/>
    <w:rPr>
      <w:lang w:val="en-US" w:eastAsia="en-US" w:bidi="en-US"/>
      <w:sz w:val="20"/>
      <w:szCs w:val="20"/>
      <w:w w:val="100"/>
      <w:spacing w:val="0"/>
      <w:color w:val="000000"/>
      <w:position w:val="0"/>
    </w:rPr>
  </w:style>
  <w:style w:type="character" w:customStyle="1" w:styleId="CharStyle21">
    <w:name w:val="Заголовок №2_"/>
    <w:basedOn w:val="DefaultParagraphFont"/>
    <w:link w:val="Style2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Заголовок №2 + 11 pt,Не полужирный"/>
    <w:basedOn w:val="CharStyle21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3">
    <w:name w:val="{92083EFB-7D08-4060-801B-07C3997A92FE}"/>
    <w:basedOn w:val="CharStyle21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5">
    <w:name w:val="Основной текст (6)_"/>
    <w:basedOn w:val="DefaultParagraphFont"/>
    <w:link w:val="Style24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6) + Не полужирный,Не курсив"/>
    <w:basedOn w:val="CharStyle25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7">
    <w:name w:val="Заголовок №2"/>
    <w:basedOn w:val="CharStyle21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Заголовок №2 + 13 pt"/>
    <w:basedOn w:val="CharStyle21"/>
    <w:rPr>
      <w:lang w:val="ru-RU" w:eastAsia="ru-RU" w:bidi="ru-RU"/>
      <w:u w:val="single"/>
      <w:sz w:val="26"/>
      <w:szCs w:val="26"/>
      <w:w w:val="100"/>
      <w:spacing w:val="0"/>
      <w:color w:val="000000"/>
      <w:position w:val="0"/>
    </w:rPr>
  </w:style>
  <w:style w:type="character" w:customStyle="1" w:styleId="CharStyle29">
    <w:name w:val="Заголовок №2 + 13 pt"/>
    <w:basedOn w:val="CharStyle21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360" w:after="2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240" w:after="240" w:line="288" w:lineRule="exact"/>
      <w:ind w:hanging="1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after="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both"/>
      <w:spacing w:line="317" w:lineRule="exact"/>
      <w:ind w:firstLine="62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FFFFFF"/>
      <w:jc w:val="both"/>
      <w:outlineLvl w:val="1"/>
      <w:spacing w:after="120" w:line="26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Основной текст (6)"/>
    <w:basedOn w:val="Normal"/>
    <w:link w:val="CharStyle25"/>
    <w:pPr>
      <w:widowControl w:val="0"/>
      <w:shd w:val="clear" w:color="auto" w:fill="FFFFFF"/>
      <w:jc w:val="both"/>
      <w:spacing w:line="274" w:lineRule="exact"/>
      <w:ind w:firstLine="620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